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0917B4" w:rsidRDefault="000917B4" w:rsidP="000917B4">
            <w:pPr>
              <w:rPr>
                <w:rFonts w:ascii="Arial" w:hAnsi="Arial" w:cs="Arial"/>
              </w:rPr>
            </w:pPr>
            <w:r w:rsidRPr="00C66675">
              <w:rPr>
                <w:rFonts w:ascii="Arial" w:hAnsi="Arial" w:cs="Arial"/>
              </w:rPr>
              <w:t>ProQuest LLC</w:t>
            </w:r>
          </w:p>
          <w:p w:rsidR="000917B4" w:rsidRPr="00C66675" w:rsidRDefault="000917B4" w:rsidP="000917B4">
            <w:pPr>
              <w:rPr>
                <w:rFonts w:ascii="Arial" w:hAnsi="Arial" w:cs="Arial"/>
              </w:rPr>
            </w:pPr>
            <w:r w:rsidRPr="00C66675">
              <w:rPr>
                <w:rFonts w:ascii="Arial" w:hAnsi="Arial" w:cs="Arial"/>
              </w:rPr>
              <w:t>789 E. Eisenhower Parkway</w:t>
            </w:r>
          </w:p>
          <w:p w:rsidR="000917B4" w:rsidRPr="00C66675" w:rsidRDefault="000917B4" w:rsidP="000917B4">
            <w:pPr>
              <w:rPr>
                <w:rFonts w:ascii="Arial" w:hAnsi="Arial" w:cs="Arial"/>
              </w:rPr>
            </w:pPr>
            <w:r w:rsidRPr="00C66675">
              <w:rPr>
                <w:rFonts w:ascii="Arial" w:hAnsi="Arial" w:cs="Arial"/>
              </w:rPr>
              <w:t>P.O. Box 1346</w:t>
            </w:r>
          </w:p>
          <w:p w:rsidR="000917B4" w:rsidRPr="00C66675" w:rsidRDefault="000917B4" w:rsidP="000917B4">
            <w:pPr>
              <w:rPr>
                <w:rFonts w:ascii="Arial" w:hAnsi="Arial" w:cs="Arial"/>
              </w:rPr>
            </w:pPr>
            <w:r w:rsidRPr="00C66675">
              <w:rPr>
                <w:rFonts w:ascii="Arial" w:hAnsi="Arial" w:cs="Arial"/>
              </w:rPr>
              <w:t xml:space="preserve">Ann </w:t>
            </w:r>
            <w:proofErr w:type="spellStart"/>
            <w:r w:rsidRPr="00C66675">
              <w:rPr>
                <w:rFonts w:ascii="Arial" w:hAnsi="Arial" w:cs="Arial"/>
              </w:rPr>
              <w:t>Arbor</w:t>
            </w:r>
            <w:proofErr w:type="spellEnd"/>
            <w:r w:rsidRPr="00C66675">
              <w:rPr>
                <w:rFonts w:ascii="Arial" w:hAnsi="Arial" w:cs="Arial"/>
              </w:rPr>
              <w:t>, MI 48106-1346</w:t>
            </w:r>
          </w:p>
          <w:p w:rsidR="000917B4" w:rsidRPr="001E5120" w:rsidRDefault="000917B4" w:rsidP="000917B4">
            <w:pPr>
              <w:rPr>
                <w:rFonts w:ascii="Arial" w:hAnsi="Arial" w:cs="Arial"/>
              </w:rPr>
            </w:pPr>
            <w:r w:rsidRPr="00C66675">
              <w:rPr>
                <w:rFonts w:ascii="Arial" w:hAnsi="Arial" w:cs="Arial"/>
              </w:rPr>
              <w:t>USA</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17B4" w:rsidRDefault="00B475DD" w:rsidP="00B475DD">
            <w:pPr>
              <w:rPr>
                <w:rFonts w:ascii="Arial" w:hAnsi="Arial" w:cs="Arial"/>
                <w:bCs/>
                <w:color w:val="000000"/>
              </w:rPr>
            </w:pPr>
            <w:r>
              <w:rPr>
                <w:rFonts w:ascii="Arial" w:hAnsi="Arial" w:cs="Arial"/>
                <w:bCs/>
                <w:color w:val="000000"/>
              </w:rPr>
              <w:t>Aggregator and Bookseller</w:t>
            </w:r>
            <w:r w:rsidR="000917B4" w:rsidRPr="000917B4">
              <w:rPr>
                <w:rFonts w:ascii="Arial" w:hAnsi="Arial" w:cs="Arial"/>
                <w:bCs/>
                <w:color w:val="000000"/>
              </w:rPr>
              <w:t xml:space="preserve">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B475DD" w:rsidRDefault="000917B4" w:rsidP="000917B4">
            <w:pPr>
              <w:rPr>
                <w:rFonts w:ascii="Arial" w:hAnsi="Arial" w:cs="Arial"/>
                <w:b/>
              </w:rPr>
            </w:pPr>
            <w:r w:rsidRPr="000D10B5">
              <w:rPr>
                <w:rFonts w:ascii="Arial" w:hAnsi="Arial" w:cs="Arial"/>
                <w:b/>
              </w:rPr>
              <w:t>Lot 1</w:t>
            </w:r>
            <w:r w:rsidR="00B475DD">
              <w:rPr>
                <w:rFonts w:ascii="Arial" w:hAnsi="Arial" w:cs="Arial"/>
                <w:b/>
              </w:rPr>
              <w:t>:</w:t>
            </w:r>
          </w:p>
          <w:p w:rsidR="000917B4" w:rsidRPr="001E5120" w:rsidRDefault="000917B4" w:rsidP="000917B4">
            <w:pPr>
              <w:rPr>
                <w:rFonts w:ascii="Arial" w:hAnsi="Arial" w:cs="Arial"/>
              </w:rPr>
            </w:pPr>
            <w:r w:rsidRPr="001E5120">
              <w:rPr>
                <w:rFonts w:ascii="Arial" w:hAnsi="Arial" w:cs="Arial"/>
              </w:rPr>
              <w:t>Databases</w:t>
            </w:r>
          </w:p>
          <w:p w:rsidR="00B475DD" w:rsidRDefault="00B475DD" w:rsidP="00B475DD">
            <w:pPr>
              <w:rPr>
                <w:rFonts w:ascii="Arial" w:hAnsi="Arial" w:cs="Arial"/>
              </w:rPr>
            </w:pPr>
          </w:p>
          <w:p w:rsidR="00B475DD" w:rsidRDefault="00B475DD" w:rsidP="00B475DD">
            <w:pPr>
              <w:rPr>
                <w:rFonts w:ascii="Arial" w:hAnsi="Arial" w:cs="Arial"/>
              </w:rPr>
            </w:pPr>
            <w:r w:rsidRPr="00B475DD">
              <w:rPr>
                <w:rFonts w:ascii="Arial" w:hAnsi="Arial" w:cs="Arial"/>
                <w:b/>
              </w:rPr>
              <w:t>Lot 2</w:t>
            </w:r>
            <w:r>
              <w:rPr>
                <w:rFonts w:ascii="Arial" w:hAnsi="Arial" w:cs="Arial"/>
              </w:rPr>
              <w:t>:</w:t>
            </w:r>
          </w:p>
          <w:p w:rsidR="00B475DD" w:rsidRDefault="00B475DD" w:rsidP="00B475DD">
            <w:pPr>
              <w:rPr>
                <w:rFonts w:ascii="Arial" w:hAnsi="Arial" w:cs="Arial"/>
              </w:rPr>
            </w:pPr>
            <w:r w:rsidRPr="001E5120">
              <w:rPr>
                <w:rFonts w:ascii="Arial" w:hAnsi="Arial" w:cs="Arial"/>
              </w:rPr>
              <w:t>Databases</w:t>
            </w:r>
            <w:r>
              <w:rPr>
                <w:rFonts w:ascii="Arial" w:hAnsi="Arial" w:cs="Arial"/>
              </w:rPr>
              <w:t xml:space="preserve"> </w:t>
            </w:r>
          </w:p>
          <w:p w:rsidR="00B475DD" w:rsidRDefault="00B475DD" w:rsidP="00B475DD">
            <w:pPr>
              <w:rPr>
                <w:rFonts w:ascii="Arial" w:hAnsi="Arial" w:cs="Arial"/>
              </w:rPr>
            </w:pPr>
          </w:p>
          <w:p w:rsidR="00B475DD" w:rsidRDefault="000917B4" w:rsidP="00B475DD">
            <w:pPr>
              <w:rPr>
                <w:rFonts w:ascii="Arial" w:hAnsi="Arial" w:cs="Arial"/>
                <w:b/>
              </w:rPr>
            </w:pPr>
            <w:r w:rsidRPr="001E5120">
              <w:rPr>
                <w:rFonts w:ascii="Arial" w:hAnsi="Arial" w:cs="Arial"/>
                <w:b/>
              </w:rPr>
              <w:t xml:space="preserve">Lot 2 </w:t>
            </w:r>
            <w:r w:rsidR="00B475DD">
              <w:rPr>
                <w:rFonts w:ascii="Arial" w:hAnsi="Arial" w:cs="Arial"/>
                <w:b/>
              </w:rPr>
              <w:t>(</w:t>
            </w:r>
            <w:r>
              <w:rPr>
                <w:rFonts w:ascii="Arial" w:hAnsi="Arial" w:cs="Arial"/>
                <w:b/>
              </w:rPr>
              <w:t>Agent</w:t>
            </w:r>
            <w:r w:rsidR="00B475DD">
              <w:rPr>
                <w:rFonts w:ascii="Arial" w:hAnsi="Arial" w:cs="Arial"/>
                <w:b/>
              </w:rPr>
              <w:t>)</w:t>
            </w:r>
          </w:p>
          <w:p w:rsidR="00B475DD" w:rsidRPr="00AD3988" w:rsidRDefault="00B475DD" w:rsidP="00B475DD">
            <w:r>
              <w:rPr>
                <w:rFonts w:ascii="Arial" w:hAnsi="Arial" w:cs="Arial"/>
              </w:rPr>
              <w:t xml:space="preserve">Print Books </w:t>
            </w:r>
          </w:p>
          <w:p w:rsidR="00F87733" w:rsidRPr="00AD3988" w:rsidRDefault="00F87733" w:rsidP="00B475DD"/>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0917B4" w:rsidP="003937B1">
            <w:pPr>
              <w:rPr>
                <w:rFonts w:ascii="Arial" w:hAnsi="Arial" w:cs="Arial"/>
                <w:b/>
                <w:bCs/>
                <w:color w:val="000000"/>
              </w:rPr>
            </w:pPr>
            <w:r w:rsidRPr="000917B4">
              <w:rPr>
                <w:rFonts w:ascii="Arial" w:hAnsi="Arial" w:cs="Arial"/>
                <w:bCs/>
                <w:color w:val="000000"/>
              </w:rPr>
              <w:t>Provision of</w:t>
            </w:r>
            <w:r>
              <w:rPr>
                <w:rFonts w:ascii="Arial" w:hAnsi="Arial" w:cs="Arial"/>
                <w:b/>
                <w:bCs/>
                <w:color w:val="000000"/>
              </w:rPr>
              <w:t xml:space="preserve"> </w:t>
            </w:r>
            <w:r>
              <w:rPr>
                <w:rFonts w:ascii="Arial" w:hAnsi="Arial" w:cs="Arial"/>
              </w:rPr>
              <w:t xml:space="preserve">Print Books, </w:t>
            </w:r>
            <w:r w:rsidRPr="001E5120">
              <w:rPr>
                <w:rFonts w:ascii="Arial" w:hAnsi="Arial" w:cs="Arial"/>
              </w:rPr>
              <w:t>Databases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17B4" w:rsidRDefault="000917B4" w:rsidP="00E1799B">
            <w:pPr>
              <w:rPr>
                <w:rFonts w:ascii="Arial" w:hAnsi="Arial" w:cs="Arial"/>
                <w:bCs/>
                <w:color w:val="000000"/>
              </w:rPr>
            </w:pPr>
            <w:r w:rsidRPr="000917B4">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0917B4"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17B4" w:rsidRDefault="000917B4" w:rsidP="00E1799B">
            <w:pPr>
              <w:rPr>
                <w:rFonts w:ascii="Arial" w:hAnsi="Arial" w:cs="Arial"/>
                <w:bCs/>
                <w:color w:val="000000"/>
              </w:rPr>
            </w:pPr>
            <w:r w:rsidRPr="000917B4">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17B4"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0917B4" w:rsidP="00B475DD">
            <w:pPr>
              <w:rPr>
                <w:rFonts w:ascii="Arial" w:hAnsi="Arial" w:cs="Arial"/>
              </w:rPr>
            </w:pPr>
            <w:r>
              <w:rPr>
                <w:rFonts w:ascii="Arial" w:hAnsi="Arial" w:cs="Arial"/>
              </w:rPr>
              <w:t>0</w:t>
            </w:r>
            <w:r w:rsidR="00B475DD">
              <w:rPr>
                <w:rFonts w:ascii="Arial" w:hAnsi="Arial" w:cs="Arial"/>
              </w:rPr>
              <w:t>7</w:t>
            </w:r>
            <w:r w:rsidR="00765BC1" w:rsidRPr="00765BC1">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0917B4"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0917B4"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0917B4" w:rsidP="00B475DD">
            <w:pPr>
              <w:rPr>
                <w:rFonts w:ascii="Arial" w:hAnsi="Arial" w:cs="Arial"/>
              </w:rPr>
            </w:pPr>
            <w:r>
              <w:rPr>
                <w:rFonts w:ascii="Arial" w:hAnsi="Arial" w:cs="Arial"/>
              </w:rPr>
              <w:t>0</w:t>
            </w:r>
            <w:r w:rsidR="00B475DD">
              <w:rPr>
                <w:rFonts w:ascii="Arial" w:hAnsi="Arial" w:cs="Arial"/>
              </w:rPr>
              <w:t>6</w:t>
            </w:r>
            <w:r w:rsidR="00765BC1" w:rsidRPr="00765BC1">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0917B4"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0917B4"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lastRenderedPageBreak/>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A1D17">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6A1D17">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w:t>
        </w:r>
        <w:r w:rsidR="00125A7F" w:rsidRPr="00125A7F">
          <w:rPr>
            <w:rStyle w:val="Hyperlink"/>
            <w:rFonts w:ascii="Arial" w:hAnsi="Arial" w:cs="Arial"/>
            <w:noProof/>
          </w:rPr>
          <w:t>n</w:t>
        </w:r>
        <w:r w:rsidR="00125A7F" w:rsidRPr="00125A7F">
          <w:rPr>
            <w:rStyle w:val="Hyperlink"/>
            <w:rFonts w:ascii="Arial" w:hAnsi="Arial" w:cs="Arial"/>
            <w:noProof/>
          </w:rPr>
          <w:t>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A1D17">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6A1D17">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0917B4"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0917B4" w:rsidRPr="00AD3988" w:rsidRDefault="000917B4" w:rsidP="000917B4">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Start w:id="101" w:name="_GoBack"/>
      <w:bookmarkEnd w:id="94"/>
      <w:bookmarkEnd w:id="101"/>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0917B4" w:rsidRPr="00AD3988" w:rsidTr="00743281">
        <w:tc>
          <w:tcPr>
            <w:tcW w:w="2802" w:type="dxa"/>
          </w:tcPr>
          <w:p w:rsidR="000917B4" w:rsidRDefault="000917B4" w:rsidP="00743281">
            <w:pPr>
              <w:rPr>
                <w:rFonts w:ascii="Arial" w:hAnsi="Arial" w:cs="Arial"/>
                <w:b/>
              </w:rPr>
            </w:pPr>
            <w:r>
              <w:rPr>
                <w:rFonts w:ascii="Arial" w:hAnsi="Arial" w:cs="Arial"/>
                <w:b/>
              </w:rPr>
              <w:t>Lot 1</w:t>
            </w:r>
          </w:p>
        </w:tc>
        <w:tc>
          <w:tcPr>
            <w:tcW w:w="4110" w:type="dxa"/>
          </w:tcPr>
          <w:p w:rsidR="000917B4" w:rsidRDefault="000917B4" w:rsidP="000917B4">
            <w:pPr>
              <w:rPr>
                <w:rFonts w:ascii="Arial" w:hAnsi="Arial" w:cs="Arial"/>
                <w:b/>
              </w:rPr>
            </w:pPr>
            <w:r w:rsidRPr="001E5120">
              <w:rPr>
                <w:rFonts w:ascii="Arial" w:hAnsi="Arial" w:cs="Arial"/>
              </w:rPr>
              <w:t>Databases</w:t>
            </w:r>
          </w:p>
        </w:tc>
        <w:tc>
          <w:tcPr>
            <w:tcW w:w="2318" w:type="dxa"/>
          </w:tcPr>
          <w:p w:rsidR="000917B4" w:rsidRPr="00AD3988" w:rsidRDefault="000917B4" w:rsidP="00743281">
            <w:pPr>
              <w:rPr>
                <w:rFonts w:ascii="Arial" w:hAnsi="Arial" w:cs="Arial"/>
                <w:b/>
              </w:rPr>
            </w:pPr>
          </w:p>
        </w:tc>
      </w:tr>
    </w:tbl>
    <w:p w:rsidR="000917B4" w:rsidRDefault="000917B4"/>
    <w:tbl>
      <w:tblPr>
        <w:tblStyle w:val="TableGrid"/>
        <w:tblW w:w="0" w:type="auto"/>
        <w:tblLook w:val="04A0" w:firstRow="1" w:lastRow="0" w:firstColumn="1" w:lastColumn="0" w:noHBand="0" w:noVBand="1"/>
      </w:tblPr>
      <w:tblGrid>
        <w:gridCol w:w="2802"/>
        <w:gridCol w:w="4110"/>
        <w:gridCol w:w="2318"/>
      </w:tblGrid>
      <w:tr w:rsidR="000917B4" w:rsidRPr="00AD3988" w:rsidTr="00743281">
        <w:tc>
          <w:tcPr>
            <w:tcW w:w="2802" w:type="dxa"/>
          </w:tcPr>
          <w:p w:rsidR="000917B4" w:rsidRPr="00AD3988" w:rsidRDefault="000917B4" w:rsidP="00743281">
            <w:pPr>
              <w:rPr>
                <w:rFonts w:ascii="Arial" w:hAnsi="Arial" w:cs="Arial"/>
                <w:b/>
              </w:rPr>
            </w:pPr>
            <w:r>
              <w:rPr>
                <w:rFonts w:ascii="Arial" w:hAnsi="Arial" w:cs="Arial"/>
                <w:b/>
              </w:rPr>
              <w:t xml:space="preserve">Lot 2 </w:t>
            </w:r>
          </w:p>
        </w:tc>
        <w:tc>
          <w:tcPr>
            <w:tcW w:w="4110" w:type="dxa"/>
          </w:tcPr>
          <w:p w:rsidR="000917B4" w:rsidRPr="000917B4" w:rsidRDefault="000917B4" w:rsidP="00743281">
            <w:pPr>
              <w:rPr>
                <w:rFonts w:ascii="Arial" w:hAnsi="Arial" w:cs="Arial"/>
              </w:rPr>
            </w:pPr>
            <w:r w:rsidRPr="001E5120">
              <w:rPr>
                <w:rFonts w:ascii="Arial" w:hAnsi="Arial" w:cs="Arial"/>
              </w:rPr>
              <w:t>Databases</w:t>
            </w:r>
          </w:p>
        </w:tc>
        <w:tc>
          <w:tcPr>
            <w:tcW w:w="2318" w:type="dxa"/>
          </w:tcPr>
          <w:p w:rsidR="000917B4" w:rsidRPr="00AD3988" w:rsidRDefault="000917B4" w:rsidP="00743281">
            <w:pPr>
              <w:rPr>
                <w:rFonts w:ascii="Arial" w:hAnsi="Arial" w:cs="Arial"/>
                <w:b/>
              </w:rPr>
            </w:pPr>
          </w:p>
        </w:tc>
      </w:tr>
    </w:tbl>
    <w:p w:rsidR="000917B4" w:rsidRDefault="000917B4"/>
    <w:tbl>
      <w:tblPr>
        <w:tblStyle w:val="TableGrid"/>
        <w:tblW w:w="0" w:type="auto"/>
        <w:tblLook w:val="04A0" w:firstRow="1" w:lastRow="0" w:firstColumn="1" w:lastColumn="0" w:noHBand="0" w:noVBand="1"/>
      </w:tblPr>
      <w:tblGrid>
        <w:gridCol w:w="2802"/>
        <w:gridCol w:w="4110"/>
        <w:gridCol w:w="2318"/>
      </w:tblGrid>
      <w:tr w:rsidR="000917B4" w:rsidRPr="00AD3988" w:rsidTr="00743281">
        <w:tc>
          <w:tcPr>
            <w:tcW w:w="2802" w:type="dxa"/>
          </w:tcPr>
          <w:p w:rsidR="000917B4" w:rsidRPr="00AD3988" w:rsidRDefault="000917B4" w:rsidP="00743281">
            <w:pPr>
              <w:rPr>
                <w:rFonts w:ascii="Arial" w:hAnsi="Arial" w:cs="Arial"/>
                <w:b/>
              </w:rPr>
            </w:pPr>
            <w:r>
              <w:rPr>
                <w:rFonts w:ascii="Arial" w:hAnsi="Arial" w:cs="Arial"/>
                <w:b/>
              </w:rPr>
              <w:t>Lot 2 - Agent</w:t>
            </w:r>
          </w:p>
        </w:tc>
        <w:tc>
          <w:tcPr>
            <w:tcW w:w="4110" w:type="dxa"/>
          </w:tcPr>
          <w:p w:rsidR="000917B4" w:rsidRPr="000917B4" w:rsidRDefault="000917B4" w:rsidP="00743281">
            <w:pPr>
              <w:rPr>
                <w:rFonts w:ascii="Arial" w:hAnsi="Arial" w:cs="Arial"/>
              </w:rPr>
            </w:pPr>
            <w:r w:rsidRPr="000917B4">
              <w:rPr>
                <w:rFonts w:ascii="Arial" w:hAnsi="Arial" w:cs="Arial"/>
              </w:rPr>
              <w:t>Print Books</w:t>
            </w:r>
          </w:p>
        </w:tc>
        <w:tc>
          <w:tcPr>
            <w:tcW w:w="2318" w:type="dxa"/>
          </w:tcPr>
          <w:p w:rsidR="000917B4" w:rsidRPr="00AD3988" w:rsidRDefault="000917B4" w:rsidP="00743281">
            <w:pPr>
              <w:rPr>
                <w:rFonts w:ascii="Arial" w:hAnsi="Arial" w:cs="Arial"/>
              </w:rPr>
            </w:pPr>
          </w:p>
        </w:tc>
      </w:tr>
    </w:tbl>
    <w:p w:rsidR="000917B4" w:rsidRDefault="000917B4" w:rsidP="000917B4">
      <w:pPr>
        <w:rPr>
          <w:rFonts w:ascii="Arial" w:hAnsi="Arial" w:cs="Arial"/>
        </w:rPr>
      </w:pPr>
    </w:p>
    <w:p w:rsidR="000917B4" w:rsidRDefault="00AB64FC" w:rsidP="000917B4">
      <w:pPr>
        <w:rPr>
          <w:rFonts w:ascii="Arial" w:hAnsi="Arial" w:cs="Arial"/>
        </w:rPr>
      </w:pPr>
      <w:r>
        <w:rPr>
          <w:rFonts w:ascii="Arial" w:hAnsi="Arial" w:cs="Arial"/>
        </w:rPr>
        <w:t xml:space="preserve">The </w:t>
      </w:r>
      <w:r w:rsidR="00B475DD">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0917B4" w:rsidRDefault="000917B4" w:rsidP="000917B4">
      <w:pPr>
        <w:rPr>
          <w:rFonts w:ascii="Arial" w:hAnsi="Arial" w:cs="Arial"/>
        </w:rPr>
      </w:pPr>
    </w:p>
    <w:p w:rsidR="000917B4" w:rsidRDefault="000917B4" w:rsidP="000917B4">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0917B4" w:rsidRDefault="000917B4" w:rsidP="000917B4">
      <w:pPr>
        <w:rPr>
          <w:rFonts w:ascii="Arial" w:hAnsi="Arial" w:cs="Arial"/>
        </w:rPr>
      </w:pPr>
    </w:p>
    <w:p w:rsidR="000917B4" w:rsidRDefault="000917B4" w:rsidP="000917B4">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B475DD">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0917B4" w:rsidRDefault="000917B4" w:rsidP="000917B4">
      <w:pPr>
        <w:rPr>
          <w:rFonts w:ascii="Arial" w:hAnsi="Arial" w:cs="Arial"/>
        </w:rPr>
      </w:pPr>
    </w:p>
    <w:p w:rsidR="000917B4" w:rsidRDefault="000917B4" w:rsidP="000917B4">
      <w:pPr>
        <w:rPr>
          <w:rFonts w:ascii="Arial" w:hAnsi="Arial" w:cs="Arial"/>
        </w:rPr>
      </w:pPr>
      <w:r>
        <w:rPr>
          <w:rFonts w:ascii="Arial" w:hAnsi="Arial" w:cs="Arial"/>
        </w:rPr>
        <w:t xml:space="preserve">The Provider shall apply the pricing models as detailed in </w:t>
      </w:r>
      <w:r w:rsidR="00B475DD">
        <w:rPr>
          <w:rFonts w:ascii="Arial" w:hAnsi="Arial" w:cs="Arial"/>
        </w:rPr>
        <w:t>A</w:t>
      </w:r>
      <w:r>
        <w:rPr>
          <w:rFonts w:ascii="Arial" w:hAnsi="Arial" w:cs="Arial"/>
        </w:rPr>
        <w:t>nnex 2 t</w:t>
      </w:r>
      <w:r w:rsidR="00B475DD">
        <w:rPr>
          <w:rFonts w:ascii="Arial" w:hAnsi="Arial" w:cs="Arial"/>
        </w:rPr>
        <w:t>o any purchase made under this F</w:t>
      </w:r>
      <w:r>
        <w:rPr>
          <w:rFonts w:ascii="Arial" w:hAnsi="Arial" w:cs="Arial"/>
        </w:rPr>
        <w:t xml:space="preserve">ramework. The Provider shall not use any other method of pricing other than detailed in </w:t>
      </w:r>
      <w:r w:rsidR="00B475DD">
        <w:rPr>
          <w:rFonts w:ascii="Arial" w:hAnsi="Arial" w:cs="Arial"/>
        </w:rPr>
        <w:t>A</w:t>
      </w:r>
      <w:r>
        <w:rPr>
          <w:rFonts w:ascii="Arial" w:hAnsi="Arial" w:cs="Arial"/>
        </w:rPr>
        <w:t>nnex 2.</w:t>
      </w:r>
    </w:p>
    <w:p w:rsidR="000917B4" w:rsidRDefault="000917B4" w:rsidP="000917B4">
      <w:pPr>
        <w:pStyle w:val="Paragraphnonumbers"/>
      </w:pPr>
    </w:p>
    <w:p w:rsidR="000917B4" w:rsidRDefault="000917B4">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6A1D17">
      <w:rPr>
        <w:rFonts w:ascii="Arial" w:hAnsi="Arial"/>
        <w:noProof/>
        <w:sz w:val="16"/>
      </w:rPr>
      <w:t>47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17B4"/>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1D17"/>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65BC1"/>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B64FC"/>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475DD"/>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0376FCBC-326C-450C-81D1-D8130C4F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2FCF1-4E29-4731-9EFD-E9A48E40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13</TotalTime>
  <Pages>53</Pages>
  <Words>13907</Words>
  <Characters>79273</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2016-08-24T13:22:00Z</dcterms:created>
  <dcterms:modified xsi:type="dcterms:W3CDTF">2017-05-24T15:00:00Z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